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35" w:rsidRPr="00F06935" w:rsidRDefault="00F06935" w:rsidP="00F06935">
      <w:pPr>
        <w:pStyle w:val="Heading1"/>
        <w:rPr>
          <w:color w:val="2E74B5" w:themeColor="accent1" w:themeShade="BF"/>
          <w:sz w:val="21"/>
          <w:szCs w:val="21"/>
        </w:rPr>
      </w:pPr>
      <w:r>
        <w:rPr>
          <w:rFonts w:ascii="Century Gothic" w:eastAsia="+mn-ea" w:hAnsi="Century Gothic" w:cs="+mn-cs"/>
          <w:noProof/>
          <w:color w:val="000000"/>
          <w:kern w:val="24"/>
          <w:szCs w:val="19"/>
          <w:lang w:eastAsia="en-US"/>
        </w:rPr>
        <mc:AlternateContent>
          <mc:Choice Requires="wps">
            <w:drawing>
              <wp:anchor distT="0" distB="0" distL="114300" distR="114300" simplePos="0" relativeHeight="251663360" behindDoc="0" locked="0" layoutInCell="1" allowOverlap="1" wp14:anchorId="13FA9B09" wp14:editId="101A6CC2">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5715" b="762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6935" w:rsidRPr="005E66F9" w:rsidRDefault="00F06935" w:rsidP="00F06935">
                            <w:pPr>
                              <w:spacing w:before="240" w:after="240" w:line="240" w:lineRule="auto"/>
                              <w:ind w:left="274" w:right="346" w:firstLine="0"/>
                              <w:jc w:val="center"/>
                              <w:rPr>
                                <w:rFonts w:ascii="Book Antiqua" w:eastAsia="+mn-ea" w:hAnsi="Book Antiqua" w:cs="+mn-cs"/>
                                <w:b/>
                                <w:i/>
                                <w:caps/>
                                <w:color w:val="44546A" w:themeColor="text2"/>
                                <w:kern w:val="24"/>
                                <w:sz w:val="24"/>
                                <w:szCs w:val="24"/>
                              </w:rPr>
                            </w:pPr>
                            <w:r w:rsidRPr="005E66F9">
                              <w:rPr>
                                <w:rFonts w:ascii="Book Antiqua" w:eastAsia="+mn-ea" w:hAnsi="Book Antiqua" w:cs="+mn-cs"/>
                                <w:b/>
                                <w:i/>
                                <w:caps/>
                                <w:color w:val="44546A" w:themeColor="text2"/>
                                <w:kern w:val="24"/>
                                <w:sz w:val="24"/>
                                <w:szCs w:val="24"/>
                              </w:rPr>
                              <w:t>MSJC’s College Ready Registration Model</w:t>
                            </w:r>
                          </w:p>
                          <w:p w:rsidR="00F06935" w:rsidRDefault="00F06935" w:rsidP="00F06935">
                            <w:pPr>
                              <w:pStyle w:val="ListParagraph"/>
                              <w:numPr>
                                <w:ilvl w:val="0"/>
                                <w:numId w:val="1"/>
                              </w:numPr>
                              <w:spacing w:after="200" w:line="276" w:lineRule="auto"/>
                              <w:ind w:left="0"/>
                              <w:rPr>
                                <w:b/>
                                <w:color w:val="C00000"/>
                                <w14:textFill>
                                  <w14:solidFill>
                                    <w14:srgbClr w14:val="C00000">
                                      <w14:lumMod w14:val="75000"/>
                                    </w14:srgbClr>
                                  </w14:solidFill>
                                </w14:textFill>
                              </w:rPr>
                            </w:pPr>
                            <w:r w:rsidRPr="00B91F0B">
                              <w:rPr>
                                <w:b/>
                                <w:color w:val="C00000"/>
                                <w14:textFill>
                                  <w14:solidFill>
                                    <w14:srgbClr w14:val="C00000">
                                      <w14:lumMod w14:val="75000"/>
                                    </w14:srgbClr>
                                  </w14:solidFill>
                                </w14:textFill>
                              </w:rPr>
                              <w:t>Priority Registration</w:t>
                            </w:r>
                          </w:p>
                          <w:p w:rsidR="00F06935" w:rsidRDefault="00F06935" w:rsidP="00F06935">
                            <w:pPr>
                              <w:pStyle w:val="ListParagraph"/>
                              <w:spacing w:after="200" w:line="276" w:lineRule="auto"/>
                              <w:ind w:left="0" w:firstLine="0"/>
                              <w:rPr>
                                <w:color w:val="000000" w:themeColor="text1"/>
                              </w:rPr>
                            </w:pPr>
                            <w:r w:rsidRPr="00826A22">
                              <w:rPr>
                                <w:color w:val="000000" w:themeColor="text1"/>
                              </w:rPr>
                              <w:t>(EOP&amp;S, DSP&amp;S, Foster Youth, Veterans,</w:t>
                            </w:r>
                            <w:r>
                              <w:rPr>
                                <w:color w:val="000000" w:themeColor="text1"/>
                              </w:rPr>
                              <w:t xml:space="preserve"> &amp;</w:t>
                            </w:r>
                            <w:r w:rsidRPr="00826A22">
                              <w:rPr>
                                <w:color w:val="000000" w:themeColor="text1"/>
                              </w:rPr>
                              <w:t xml:space="preserve"> </w:t>
                            </w:r>
                            <w:proofErr w:type="spellStart"/>
                            <w:r w:rsidRPr="00826A22">
                              <w:rPr>
                                <w:color w:val="000000" w:themeColor="text1"/>
                              </w:rPr>
                              <w:t>Calworks</w:t>
                            </w:r>
                            <w:proofErr w:type="spellEnd"/>
                            <w:r w:rsidRPr="00826A22">
                              <w:rPr>
                                <w:color w:val="000000" w:themeColor="text1"/>
                              </w:rPr>
                              <w:t xml:space="preserve"> </w:t>
                            </w:r>
                          </w:p>
                          <w:p w:rsidR="00F06935" w:rsidRPr="00826A22" w:rsidRDefault="00F06935" w:rsidP="00F06935">
                            <w:pPr>
                              <w:pStyle w:val="ListParagraph"/>
                              <w:spacing w:after="200" w:line="276" w:lineRule="auto"/>
                              <w:ind w:left="0" w:firstLine="0"/>
                              <w:rPr>
                                <w:color w:val="000000" w:themeColor="text1"/>
                              </w:rPr>
                            </w:pPr>
                          </w:p>
                          <w:p w:rsidR="00F06935" w:rsidRDefault="00F06935" w:rsidP="00F06935">
                            <w:pPr>
                              <w:pStyle w:val="ListParagraph"/>
                              <w:numPr>
                                <w:ilvl w:val="0"/>
                                <w:numId w:val="1"/>
                              </w:numPr>
                              <w:spacing w:after="200" w:line="276" w:lineRule="auto"/>
                              <w:ind w:left="0"/>
                              <w:rPr>
                                <w:color w:val="000000" w:themeColor="text1"/>
                              </w:rPr>
                            </w:pPr>
                            <w:r w:rsidRPr="00B91F0B">
                              <w:rPr>
                                <w:b/>
                                <w:color w:val="C00000"/>
                                <w14:textFill>
                                  <w14:solidFill>
                                    <w14:srgbClr w14:val="C00000">
                                      <w14:lumMod w14:val="75000"/>
                                    </w14:srgbClr>
                                  </w14:solidFill>
                                </w14:textFill>
                              </w:rPr>
                              <w:t>External/internal</w:t>
                            </w:r>
                            <w:r w:rsidRPr="00B91F0B">
                              <w:t xml:space="preserve"> </w:t>
                            </w:r>
                            <w:r w:rsidRPr="00826A22">
                              <w:rPr>
                                <w:color w:val="000000" w:themeColor="text1"/>
                              </w:rPr>
                              <w:t>(currently Athletes, International, Honor Program, SGA, etc.)</w:t>
                            </w:r>
                          </w:p>
                          <w:p w:rsidR="00F06935" w:rsidRPr="00826A22" w:rsidRDefault="00F06935" w:rsidP="00F06935">
                            <w:pPr>
                              <w:pStyle w:val="ListParagraph"/>
                              <w:numPr>
                                <w:ilvl w:val="0"/>
                                <w:numId w:val="1"/>
                              </w:numPr>
                              <w:spacing w:after="200" w:line="276" w:lineRule="auto"/>
                              <w:ind w:left="0"/>
                              <w:rPr>
                                <w:color w:val="000000" w:themeColor="text1"/>
                              </w:rPr>
                            </w:pPr>
                          </w:p>
                          <w:p w:rsidR="00F06935" w:rsidRDefault="00F06935" w:rsidP="00F06935">
                            <w:pPr>
                              <w:pStyle w:val="ListParagraph"/>
                              <w:numPr>
                                <w:ilvl w:val="0"/>
                                <w:numId w:val="1"/>
                              </w:numPr>
                              <w:spacing w:after="200" w:line="276" w:lineRule="auto"/>
                              <w:ind w:left="0"/>
                              <w:rPr>
                                <w:color w:val="000000" w:themeColor="text1"/>
                              </w:rPr>
                            </w:pPr>
                            <w:r w:rsidRPr="00B91F0B">
                              <w:rPr>
                                <w:b/>
                                <w:color w:val="C00000"/>
                                <w14:textFill>
                                  <w14:solidFill>
                                    <w14:srgbClr w14:val="C00000">
                                      <w14:lumMod w14:val="75000"/>
                                    </w14:srgbClr>
                                  </w14:solidFill>
                                </w14:textFill>
                              </w:rPr>
                              <w:t>College Proficient</w:t>
                            </w:r>
                            <w:r w:rsidRPr="00B91F0B">
                              <w:t xml:space="preserve"> </w:t>
                            </w:r>
                            <w:r w:rsidRPr="00826A22">
                              <w:rPr>
                                <w:color w:val="000000" w:themeColor="text1"/>
                              </w:rPr>
                              <w:t>(completed math105 or higher &amp; English101 or higher)</w:t>
                            </w:r>
                          </w:p>
                          <w:p w:rsidR="00F06935" w:rsidRPr="00826A22" w:rsidRDefault="00F06935" w:rsidP="00F06935">
                            <w:pPr>
                              <w:pStyle w:val="ListParagraph"/>
                              <w:numPr>
                                <w:ilvl w:val="0"/>
                                <w:numId w:val="1"/>
                              </w:numPr>
                              <w:spacing w:after="200" w:line="276" w:lineRule="auto"/>
                              <w:ind w:left="0"/>
                              <w:rPr>
                                <w:color w:val="000000" w:themeColor="text1"/>
                              </w:rPr>
                            </w:pPr>
                          </w:p>
                          <w:p w:rsidR="00F06935" w:rsidRDefault="00F06935" w:rsidP="00F06935">
                            <w:pPr>
                              <w:pStyle w:val="ListParagraph"/>
                              <w:numPr>
                                <w:ilvl w:val="0"/>
                                <w:numId w:val="1"/>
                              </w:numPr>
                              <w:spacing w:after="200" w:line="276" w:lineRule="auto"/>
                              <w:ind w:left="0"/>
                              <w:rPr>
                                <w:color w:val="000000" w:themeColor="text1"/>
                              </w:rPr>
                            </w:pPr>
                            <w:r w:rsidRPr="00B91F0B">
                              <w:rPr>
                                <w:b/>
                                <w:color w:val="C00000"/>
                                <w14:textFill>
                                  <w14:solidFill>
                                    <w14:srgbClr w14:val="C00000">
                                      <w14:lumMod w14:val="75000"/>
                                    </w14:srgbClr>
                                  </w14:solidFill>
                                </w14:textFill>
                              </w:rPr>
                              <w:t>College ready</w:t>
                            </w:r>
                            <w:r w:rsidRPr="00B91F0B">
                              <w:t xml:space="preserve"> </w:t>
                            </w:r>
                            <w:r w:rsidRPr="00826A22">
                              <w:rPr>
                                <w:color w:val="000000" w:themeColor="text1"/>
                              </w:rPr>
                              <w:t>(assessed or met perquisite for CL math &amp; /or English)</w:t>
                            </w:r>
                          </w:p>
                          <w:p w:rsidR="00F06935" w:rsidRPr="00826A22" w:rsidRDefault="00F06935" w:rsidP="00F06935">
                            <w:pPr>
                              <w:pStyle w:val="ListParagraph"/>
                              <w:numPr>
                                <w:ilvl w:val="0"/>
                                <w:numId w:val="1"/>
                              </w:numPr>
                              <w:spacing w:after="200" w:line="276" w:lineRule="auto"/>
                              <w:ind w:left="0"/>
                              <w:rPr>
                                <w:color w:val="000000" w:themeColor="text1"/>
                              </w:rPr>
                            </w:pPr>
                          </w:p>
                          <w:p w:rsidR="00F06935" w:rsidRPr="00EE10B9" w:rsidRDefault="00F06935" w:rsidP="00F06935">
                            <w:pPr>
                              <w:pStyle w:val="ListParagraph"/>
                              <w:numPr>
                                <w:ilvl w:val="0"/>
                                <w:numId w:val="1"/>
                              </w:numPr>
                              <w:spacing w:after="200" w:line="276" w:lineRule="auto"/>
                              <w:ind w:left="0"/>
                            </w:pPr>
                            <w:r>
                              <w:rPr>
                                <w:b/>
                                <w:color w:val="C00000"/>
                                <w14:textFill>
                                  <w14:solidFill>
                                    <w14:srgbClr w14:val="C00000">
                                      <w14:lumMod w14:val="75000"/>
                                    </w14:srgbClr>
                                  </w14:solidFill>
                                </w14:textFill>
                              </w:rPr>
                              <w:t>Developmental</w:t>
                            </w:r>
                            <w:r w:rsidRPr="00B91F0B">
                              <w:t xml:space="preserve"> </w:t>
                            </w:r>
                            <w:r w:rsidRPr="00826A22">
                              <w:rPr>
                                <w:color w:val="000000" w:themeColor="text1"/>
                              </w:rPr>
                              <w:t xml:space="preserve">(need developmental math or English) </w:t>
                            </w:r>
                          </w:p>
                          <w:p w:rsidR="00F06935" w:rsidRPr="00B91F0B" w:rsidRDefault="00F06935" w:rsidP="00F06935">
                            <w:pPr>
                              <w:pStyle w:val="ListParagraph"/>
                              <w:numPr>
                                <w:ilvl w:val="0"/>
                                <w:numId w:val="1"/>
                              </w:numPr>
                              <w:spacing w:after="200" w:line="276" w:lineRule="auto"/>
                              <w:ind w:left="0"/>
                            </w:pPr>
                          </w:p>
                          <w:p w:rsidR="00F06935" w:rsidRDefault="00F06935" w:rsidP="00F06935">
                            <w:pPr>
                              <w:pStyle w:val="ListParagraph"/>
                              <w:numPr>
                                <w:ilvl w:val="0"/>
                                <w:numId w:val="1"/>
                              </w:numPr>
                              <w:spacing w:after="200" w:line="276" w:lineRule="auto"/>
                              <w:ind w:left="0"/>
                            </w:pPr>
                            <w:r w:rsidRPr="00B91F0B">
                              <w:rPr>
                                <w:b/>
                                <w:color w:val="C00000"/>
                                <w14:textFill>
                                  <w14:solidFill>
                                    <w14:srgbClr w14:val="C00000">
                                      <w14:lumMod w14:val="75000"/>
                                    </w14:srgbClr>
                                  </w14:solidFill>
                                </w14:textFill>
                              </w:rPr>
                              <w:t>Basic Skills</w:t>
                            </w:r>
                            <w:r w:rsidRPr="00B91F0B">
                              <w:t xml:space="preserve"> (need BS math or English) </w:t>
                            </w:r>
                          </w:p>
                          <w:p w:rsidR="00F06935" w:rsidRPr="00B91F0B" w:rsidRDefault="00F06935" w:rsidP="00F06935">
                            <w:pPr>
                              <w:pStyle w:val="ListParagraph"/>
                              <w:numPr>
                                <w:ilvl w:val="0"/>
                                <w:numId w:val="1"/>
                              </w:numPr>
                              <w:spacing w:after="200" w:line="276" w:lineRule="auto"/>
                              <w:ind w:left="0"/>
                            </w:pPr>
                          </w:p>
                          <w:p w:rsidR="00F06935" w:rsidRPr="00EE10B9" w:rsidRDefault="00F06935" w:rsidP="00F06935">
                            <w:pPr>
                              <w:pStyle w:val="ListParagraph"/>
                              <w:numPr>
                                <w:ilvl w:val="0"/>
                                <w:numId w:val="1"/>
                              </w:numPr>
                              <w:spacing w:after="200" w:line="276" w:lineRule="auto"/>
                              <w:ind w:left="0"/>
                            </w:pPr>
                            <w:r w:rsidRPr="00B91F0B">
                              <w:rPr>
                                <w:b/>
                                <w:color w:val="C00000"/>
                                <w14:textFill>
                                  <w14:solidFill>
                                    <w14:srgbClr w14:val="C00000">
                                      <w14:lumMod w14:val="75000"/>
                                    </w14:srgbClr>
                                  </w14:solidFill>
                                </w14:textFill>
                              </w:rPr>
                              <w:t>Over 100 units</w:t>
                            </w:r>
                            <w:r w:rsidRPr="00B91F0B">
                              <w:t xml:space="preserve"> </w:t>
                            </w:r>
                            <w:r w:rsidRPr="00826A22">
                              <w:rPr>
                                <w:color w:val="000000" w:themeColor="text1"/>
                              </w:rPr>
                              <w:t>(completed units above BS level)</w:t>
                            </w:r>
                          </w:p>
                          <w:p w:rsidR="00F06935" w:rsidRPr="00B91F0B" w:rsidRDefault="00F06935" w:rsidP="00F06935">
                            <w:pPr>
                              <w:pStyle w:val="ListParagraph"/>
                              <w:numPr>
                                <w:ilvl w:val="0"/>
                                <w:numId w:val="1"/>
                              </w:numPr>
                              <w:spacing w:after="200" w:line="276" w:lineRule="auto"/>
                              <w:ind w:left="0"/>
                            </w:pPr>
                          </w:p>
                          <w:p w:rsidR="00F06935" w:rsidRDefault="00F06935" w:rsidP="00F06935">
                            <w:pPr>
                              <w:pStyle w:val="ListParagraph"/>
                              <w:numPr>
                                <w:ilvl w:val="0"/>
                                <w:numId w:val="1"/>
                              </w:numPr>
                              <w:spacing w:after="200" w:line="276" w:lineRule="auto"/>
                              <w:ind w:left="0"/>
                              <w:rPr>
                                <w:color w:val="000000" w:themeColor="text1"/>
                              </w:rPr>
                            </w:pPr>
                            <w:r w:rsidRPr="00B91F0B">
                              <w:rPr>
                                <w:b/>
                                <w:color w:val="C00000"/>
                                <w14:textFill>
                                  <w14:solidFill>
                                    <w14:srgbClr w14:val="C00000">
                                      <w14:lumMod w14:val="75000"/>
                                    </w14:srgbClr>
                                  </w14:solidFill>
                                </w14:textFill>
                              </w:rPr>
                              <w:t>Non-matriculated</w:t>
                            </w:r>
                            <w:r w:rsidRPr="00B91F0B">
                              <w:t xml:space="preserve"> </w:t>
                            </w:r>
                            <w:r w:rsidRPr="00826A22">
                              <w:rPr>
                                <w:color w:val="000000" w:themeColor="text1"/>
                              </w:rPr>
                              <w:t>(non-math or non-English)</w:t>
                            </w:r>
                          </w:p>
                          <w:p w:rsidR="00F06935" w:rsidRPr="00826A22" w:rsidRDefault="00F06935" w:rsidP="00F06935">
                            <w:pPr>
                              <w:pStyle w:val="ListParagraph"/>
                              <w:numPr>
                                <w:ilvl w:val="0"/>
                                <w:numId w:val="1"/>
                              </w:numPr>
                              <w:spacing w:after="200" w:line="276" w:lineRule="auto"/>
                              <w:ind w:left="0"/>
                              <w:rPr>
                                <w:color w:val="000000" w:themeColor="text1"/>
                              </w:rPr>
                            </w:pPr>
                          </w:p>
                          <w:p w:rsidR="00F06935" w:rsidRDefault="00F06935" w:rsidP="00F06935">
                            <w:pPr>
                              <w:pStyle w:val="ListParagraph"/>
                              <w:numPr>
                                <w:ilvl w:val="0"/>
                                <w:numId w:val="1"/>
                              </w:numPr>
                              <w:spacing w:after="200" w:line="276" w:lineRule="auto"/>
                              <w:ind w:left="0"/>
                            </w:pPr>
                            <w:r w:rsidRPr="00B91F0B">
                              <w:rPr>
                                <w:b/>
                                <w:color w:val="C00000"/>
                                <w14:textFill>
                                  <w14:solidFill>
                                    <w14:srgbClr w14:val="C00000">
                                      <w14:lumMod w14:val="75000"/>
                                    </w14:srgbClr>
                                  </w14:solidFill>
                                </w14:textFill>
                              </w:rPr>
                              <w:t>Concurrent</w:t>
                            </w:r>
                            <w:r w:rsidRPr="00B91F0B">
                              <w:t xml:space="preserve"> </w:t>
                            </w:r>
                            <w:r w:rsidRPr="00826A22">
                              <w:rPr>
                                <w:color w:val="000000" w:themeColor="text1"/>
                              </w:rPr>
                              <w:t>(includes K-12 , excludes Dual</w:t>
                            </w:r>
                            <w:r>
                              <w:rPr>
                                <w:color w:val="000000" w:themeColor="text1"/>
                              </w:rPr>
                              <w:t xml:space="preserve"> Enrollment</w:t>
                            </w:r>
                            <w:r w:rsidRPr="00826A22">
                              <w:rPr>
                                <w:color w:val="000000" w:themeColor="text1"/>
                              </w:rPr>
                              <w:t>)</w:t>
                            </w:r>
                          </w:p>
                          <w:p w:rsidR="00F06935" w:rsidRPr="00890980" w:rsidRDefault="00F06935" w:rsidP="00F06935">
                            <w:pPr>
                              <w:pStyle w:val="ListParagraph"/>
                              <w:spacing w:line="360" w:lineRule="auto"/>
                              <w:ind w:left="994" w:right="346" w:firstLine="0"/>
                              <w:rPr>
                                <w:rFonts w:ascii="Times New Roman" w:eastAsia="Times New Roman" w:hAnsi="Times New Roman" w:cs="Times New Roman"/>
                                <w:sz w:val="24"/>
                                <w:szCs w:val="24"/>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3FA9B09" id="Sidebar" o:spid="_x0000_s1026" style="position:absolute;margin-left:0;margin-top:0;width:165.85pt;height:567.1pt;z-index:251663360;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dbdbdb [1302]" strokecolor="#2e74b5 [2404]" strokeweight=".5pt">
                <v:fill opacity="46003f"/>
                <v:textbox inset="14.4pt,1.2695mm,14.4pt,1.2695mm">
                  <w:txbxContent>
                    <w:p w:rsidR="00F06935" w:rsidRPr="005E66F9" w:rsidRDefault="00F06935" w:rsidP="00F06935">
                      <w:pPr>
                        <w:spacing w:before="240" w:after="240" w:line="240" w:lineRule="auto"/>
                        <w:ind w:left="274" w:right="346" w:firstLine="0"/>
                        <w:jc w:val="center"/>
                        <w:rPr>
                          <w:rFonts w:ascii="Book Antiqua" w:eastAsia="+mn-ea" w:hAnsi="Book Antiqua" w:cs="+mn-cs"/>
                          <w:b/>
                          <w:i/>
                          <w:caps/>
                          <w:color w:val="44546A" w:themeColor="text2"/>
                          <w:kern w:val="24"/>
                          <w:sz w:val="24"/>
                          <w:szCs w:val="24"/>
                        </w:rPr>
                      </w:pPr>
                      <w:r w:rsidRPr="005E66F9">
                        <w:rPr>
                          <w:rFonts w:ascii="Book Antiqua" w:eastAsia="+mn-ea" w:hAnsi="Book Antiqua" w:cs="+mn-cs"/>
                          <w:b/>
                          <w:i/>
                          <w:caps/>
                          <w:color w:val="44546A" w:themeColor="text2"/>
                          <w:kern w:val="24"/>
                          <w:sz w:val="24"/>
                          <w:szCs w:val="24"/>
                        </w:rPr>
                        <w:t>MSJC’s College Ready Registration Model</w:t>
                      </w:r>
                    </w:p>
                    <w:p w:rsidR="00F06935" w:rsidRDefault="00F06935" w:rsidP="00F06935">
                      <w:pPr>
                        <w:pStyle w:val="ListParagraph"/>
                        <w:numPr>
                          <w:ilvl w:val="0"/>
                          <w:numId w:val="1"/>
                        </w:numPr>
                        <w:spacing w:after="200" w:line="276" w:lineRule="auto"/>
                        <w:ind w:left="0"/>
                        <w:rPr>
                          <w:b/>
                          <w:color w:val="C00000"/>
                          <w14:textFill>
                            <w14:solidFill>
                              <w14:srgbClr w14:val="C00000">
                                <w14:lumMod w14:val="75000"/>
                              </w14:srgbClr>
                            </w14:solidFill>
                          </w14:textFill>
                        </w:rPr>
                      </w:pPr>
                      <w:r w:rsidRPr="00B91F0B">
                        <w:rPr>
                          <w:b/>
                          <w:color w:val="C00000"/>
                          <w14:textFill>
                            <w14:solidFill>
                              <w14:srgbClr w14:val="C00000">
                                <w14:lumMod w14:val="75000"/>
                              </w14:srgbClr>
                            </w14:solidFill>
                          </w14:textFill>
                        </w:rPr>
                        <w:t>Priority Registration</w:t>
                      </w:r>
                    </w:p>
                    <w:p w:rsidR="00F06935" w:rsidRDefault="00F06935" w:rsidP="00F06935">
                      <w:pPr>
                        <w:pStyle w:val="ListParagraph"/>
                        <w:spacing w:after="200" w:line="276" w:lineRule="auto"/>
                        <w:ind w:left="0" w:firstLine="0"/>
                        <w:rPr>
                          <w:color w:val="000000" w:themeColor="text1"/>
                        </w:rPr>
                      </w:pPr>
                      <w:r w:rsidRPr="00826A22">
                        <w:rPr>
                          <w:color w:val="000000" w:themeColor="text1"/>
                        </w:rPr>
                        <w:t>(EOP&amp;S, DSP&amp;S, Foster Youth, Veterans,</w:t>
                      </w:r>
                      <w:r>
                        <w:rPr>
                          <w:color w:val="000000" w:themeColor="text1"/>
                        </w:rPr>
                        <w:t xml:space="preserve"> &amp;</w:t>
                      </w:r>
                      <w:r w:rsidRPr="00826A22">
                        <w:rPr>
                          <w:color w:val="000000" w:themeColor="text1"/>
                        </w:rPr>
                        <w:t xml:space="preserve"> </w:t>
                      </w:r>
                      <w:proofErr w:type="spellStart"/>
                      <w:r w:rsidRPr="00826A22">
                        <w:rPr>
                          <w:color w:val="000000" w:themeColor="text1"/>
                        </w:rPr>
                        <w:t>Calworks</w:t>
                      </w:r>
                      <w:proofErr w:type="spellEnd"/>
                      <w:r w:rsidRPr="00826A22">
                        <w:rPr>
                          <w:color w:val="000000" w:themeColor="text1"/>
                        </w:rPr>
                        <w:t xml:space="preserve"> </w:t>
                      </w:r>
                    </w:p>
                    <w:p w:rsidR="00F06935" w:rsidRPr="00826A22" w:rsidRDefault="00F06935" w:rsidP="00F06935">
                      <w:pPr>
                        <w:pStyle w:val="ListParagraph"/>
                        <w:spacing w:after="200" w:line="276" w:lineRule="auto"/>
                        <w:ind w:left="0" w:firstLine="0"/>
                        <w:rPr>
                          <w:color w:val="000000" w:themeColor="text1"/>
                        </w:rPr>
                      </w:pPr>
                    </w:p>
                    <w:p w:rsidR="00F06935" w:rsidRDefault="00F06935" w:rsidP="00F06935">
                      <w:pPr>
                        <w:pStyle w:val="ListParagraph"/>
                        <w:numPr>
                          <w:ilvl w:val="0"/>
                          <w:numId w:val="1"/>
                        </w:numPr>
                        <w:spacing w:after="200" w:line="276" w:lineRule="auto"/>
                        <w:ind w:left="0"/>
                        <w:rPr>
                          <w:color w:val="000000" w:themeColor="text1"/>
                        </w:rPr>
                      </w:pPr>
                      <w:r w:rsidRPr="00B91F0B">
                        <w:rPr>
                          <w:b/>
                          <w:color w:val="C00000"/>
                          <w14:textFill>
                            <w14:solidFill>
                              <w14:srgbClr w14:val="C00000">
                                <w14:lumMod w14:val="75000"/>
                              </w14:srgbClr>
                            </w14:solidFill>
                          </w14:textFill>
                        </w:rPr>
                        <w:t>External/internal</w:t>
                      </w:r>
                      <w:r w:rsidRPr="00B91F0B">
                        <w:t xml:space="preserve"> </w:t>
                      </w:r>
                      <w:r w:rsidRPr="00826A22">
                        <w:rPr>
                          <w:color w:val="000000" w:themeColor="text1"/>
                        </w:rPr>
                        <w:t>(currently Athletes, International, Honor Program, SGA, etc.)</w:t>
                      </w:r>
                    </w:p>
                    <w:p w:rsidR="00F06935" w:rsidRPr="00826A22" w:rsidRDefault="00F06935" w:rsidP="00F06935">
                      <w:pPr>
                        <w:pStyle w:val="ListParagraph"/>
                        <w:numPr>
                          <w:ilvl w:val="0"/>
                          <w:numId w:val="1"/>
                        </w:numPr>
                        <w:spacing w:after="200" w:line="276" w:lineRule="auto"/>
                        <w:ind w:left="0"/>
                        <w:rPr>
                          <w:color w:val="000000" w:themeColor="text1"/>
                        </w:rPr>
                      </w:pPr>
                    </w:p>
                    <w:p w:rsidR="00F06935" w:rsidRDefault="00F06935" w:rsidP="00F06935">
                      <w:pPr>
                        <w:pStyle w:val="ListParagraph"/>
                        <w:numPr>
                          <w:ilvl w:val="0"/>
                          <w:numId w:val="1"/>
                        </w:numPr>
                        <w:spacing w:after="200" w:line="276" w:lineRule="auto"/>
                        <w:ind w:left="0"/>
                        <w:rPr>
                          <w:color w:val="000000" w:themeColor="text1"/>
                        </w:rPr>
                      </w:pPr>
                      <w:r w:rsidRPr="00B91F0B">
                        <w:rPr>
                          <w:b/>
                          <w:color w:val="C00000"/>
                          <w14:textFill>
                            <w14:solidFill>
                              <w14:srgbClr w14:val="C00000">
                                <w14:lumMod w14:val="75000"/>
                              </w14:srgbClr>
                            </w14:solidFill>
                          </w14:textFill>
                        </w:rPr>
                        <w:t>College Proficient</w:t>
                      </w:r>
                      <w:r w:rsidRPr="00B91F0B">
                        <w:t xml:space="preserve"> </w:t>
                      </w:r>
                      <w:r w:rsidRPr="00826A22">
                        <w:rPr>
                          <w:color w:val="000000" w:themeColor="text1"/>
                        </w:rPr>
                        <w:t>(completed math105 or higher &amp; English101 or higher)</w:t>
                      </w:r>
                    </w:p>
                    <w:p w:rsidR="00F06935" w:rsidRPr="00826A22" w:rsidRDefault="00F06935" w:rsidP="00F06935">
                      <w:pPr>
                        <w:pStyle w:val="ListParagraph"/>
                        <w:numPr>
                          <w:ilvl w:val="0"/>
                          <w:numId w:val="1"/>
                        </w:numPr>
                        <w:spacing w:after="200" w:line="276" w:lineRule="auto"/>
                        <w:ind w:left="0"/>
                        <w:rPr>
                          <w:color w:val="000000" w:themeColor="text1"/>
                        </w:rPr>
                      </w:pPr>
                    </w:p>
                    <w:p w:rsidR="00F06935" w:rsidRDefault="00F06935" w:rsidP="00F06935">
                      <w:pPr>
                        <w:pStyle w:val="ListParagraph"/>
                        <w:numPr>
                          <w:ilvl w:val="0"/>
                          <w:numId w:val="1"/>
                        </w:numPr>
                        <w:spacing w:after="200" w:line="276" w:lineRule="auto"/>
                        <w:ind w:left="0"/>
                        <w:rPr>
                          <w:color w:val="000000" w:themeColor="text1"/>
                        </w:rPr>
                      </w:pPr>
                      <w:r w:rsidRPr="00B91F0B">
                        <w:rPr>
                          <w:b/>
                          <w:color w:val="C00000"/>
                          <w14:textFill>
                            <w14:solidFill>
                              <w14:srgbClr w14:val="C00000">
                                <w14:lumMod w14:val="75000"/>
                              </w14:srgbClr>
                            </w14:solidFill>
                          </w14:textFill>
                        </w:rPr>
                        <w:t>College ready</w:t>
                      </w:r>
                      <w:r w:rsidRPr="00B91F0B">
                        <w:t xml:space="preserve"> </w:t>
                      </w:r>
                      <w:r w:rsidRPr="00826A22">
                        <w:rPr>
                          <w:color w:val="000000" w:themeColor="text1"/>
                        </w:rPr>
                        <w:t>(assessed or met perquisite for CL math &amp; /or English)</w:t>
                      </w:r>
                    </w:p>
                    <w:p w:rsidR="00F06935" w:rsidRPr="00826A22" w:rsidRDefault="00F06935" w:rsidP="00F06935">
                      <w:pPr>
                        <w:pStyle w:val="ListParagraph"/>
                        <w:numPr>
                          <w:ilvl w:val="0"/>
                          <w:numId w:val="1"/>
                        </w:numPr>
                        <w:spacing w:after="200" w:line="276" w:lineRule="auto"/>
                        <w:ind w:left="0"/>
                        <w:rPr>
                          <w:color w:val="000000" w:themeColor="text1"/>
                        </w:rPr>
                      </w:pPr>
                    </w:p>
                    <w:p w:rsidR="00F06935" w:rsidRPr="00EE10B9" w:rsidRDefault="00F06935" w:rsidP="00F06935">
                      <w:pPr>
                        <w:pStyle w:val="ListParagraph"/>
                        <w:numPr>
                          <w:ilvl w:val="0"/>
                          <w:numId w:val="1"/>
                        </w:numPr>
                        <w:spacing w:after="200" w:line="276" w:lineRule="auto"/>
                        <w:ind w:left="0"/>
                      </w:pPr>
                      <w:r>
                        <w:rPr>
                          <w:b/>
                          <w:color w:val="C00000"/>
                          <w14:textFill>
                            <w14:solidFill>
                              <w14:srgbClr w14:val="C00000">
                                <w14:lumMod w14:val="75000"/>
                              </w14:srgbClr>
                            </w14:solidFill>
                          </w14:textFill>
                        </w:rPr>
                        <w:t>Developmental</w:t>
                      </w:r>
                      <w:r w:rsidRPr="00B91F0B">
                        <w:t xml:space="preserve"> </w:t>
                      </w:r>
                      <w:r w:rsidRPr="00826A22">
                        <w:rPr>
                          <w:color w:val="000000" w:themeColor="text1"/>
                        </w:rPr>
                        <w:t xml:space="preserve">(need developmental math or English) </w:t>
                      </w:r>
                    </w:p>
                    <w:p w:rsidR="00F06935" w:rsidRPr="00B91F0B" w:rsidRDefault="00F06935" w:rsidP="00F06935">
                      <w:pPr>
                        <w:pStyle w:val="ListParagraph"/>
                        <w:numPr>
                          <w:ilvl w:val="0"/>
                          <w:numId w:val="1"/>
                        </w:numPr>
                        <w:spacing w:after="200" w:line="276" w:lineRule="auto"/>
                        <w:ind w:left="0"/>
                      </w:pPr>
                    </w:p>
                    <w:p w:rsidR="00F06935" w:rsidRDefault="00F06935" w:rsidP="00F06935">
                      <w:pPr>
                        <w:pStyle w:val="ListParagraph"/>
                        <w:numPr>
                          <w:ilvl w:val="0"/>
                          <w:numId w:val="1"/>
                        </w:numPr>
                        <w:spacing w:after="200" w:line="276" w:lineRule="auto"/>
                        <w:ind w:left="0"/>
                      </w:pPr>
                      <w:r w:rsidRPr="00B91F0B">
                        <w:rPr>
                          <w:b/>
                          <w:color w:val="C00000"/>
                          <w14:textFill>
                            <w14:solidFill>
                              <w14:srgbClr w14:val="C00000">
                                <w14:lumMod w14:val="75000"/>
                              </w14:srgbClr>
                            </w14:solidFill>
                          </w14:textFill>
                        </w:rPr>
                        <w:t>Basic Skills</w:t>
                      </w:r>
                      <w:r w:rsidRPr="00B91F0B">
                        <w:t xml:space="preserve"> (need BS math or English) </w:t>
                      </w:r>
                    </w:p>
                    <w:p w:rsidR="00F06935" w:rsidRPr="00B91F0B" w:rsidRDefault="00F06935" w:rsidP="00F06935">
                      <w:pPr>
                        <w:pStyle w:val="ListParagraph"/>
                        <w:numPr>
                          <w:ilvl w:val="0"/>
                          <w:numId w:val="1"/>
                        </w:numPr>
                        <w:spacing w:after="200" w:line="276" w:lineRule="auto"/>
                        <w:ind w:left="0"/>
                      </w:pPr>
                    </w:p>
                    <w:p w:rsidR="00F06935" w:rsidRPr="00EE10B9" w:rsidRDefault="00F06935" w:rsidP="00F06935">
                      <w:pPr>
                        <w:pStyle w:val="ListParagraph"/>
                        <w:numPr>
                          <w:ilvl w:val="0"/>
                          <w:numId w:val="1"/>
                        </w:numPr>
                        <w:spacing w:after="200" w:line="276" w:lineRule="auto"/>
                        <w:ind w:left="0"/>
                      </w:pPr>
                      <w:r w:rsidRPr="00B91F0B">
                        <w:rPr>
                          <w:b/>
                          <w:color w:val="C00000"/>
                          <w14:textFill>
                            <w14:solidFill>
                              <w14:srgbClr w14:val="C00000">
                                <w14:lumMod w14:val="75000"/>
                              </w14:srgbClr>
                            </w14:solidFill>
                          </w14:textFill>
                        </w:rPr>
                        <w:t>Over 100 units</w:t>
                      </w:r>
                      <w:r w:rsidRPr="00B91F0B">
                        <w:t xml:space="preserve"> </w:t>
                      </w:r>
                      <w:r w:rsidRPr="00826A22">
                        <w:rPr>
                          <w:color w:val="000000" w:themeColor="text1"/>
                        </w:rPr>
                        <w:t>(completed units above BS level)</w:t>
                      </w:r>
                    </w:p>
                    <w:p w:rsidR="00F06935" w:rsidRPr="00B91F0B" w:rsidRDefault="00F06935" w:rsidP="00F06935">
                      <w:pPr>
                        <w:pStyle w:val="ListParagraph"/>
                        <w:numPr>
                          <w:ilvl w:val="0"/>
                          <w:numId w:val="1"/>
                        </w:numPr>
                        <w:spacing w:after="200" w:line="276" w:lineRule="auto"/>
                        <w:ind w:left="0"/>
                      </w:pPr>
                    </w:p>
                    <w:p w:rsidR="00F06935" w:rsidRDefault="00F06935" w:rsidP="00F06935">
                      <w:pPr>
                        <w:pStyle w:val="ListParagraph"/>
                        <w:numPr>
                          <w:ilvl w:val="0"/>
                          <w:numId w:val="1"/>
                        </w:numPr>
                        <w:spacing w:after="200" w:line="276" w:lineRule="auto"/>
                        <w:ind w:left="0"/>
                        <w:rPr>
                          <w:color w:val="000000" w:themeColor="text1"/>
                        </w:rPr>
                      </w:pPr>
                      <w:r w:rsidRPr="00B91F0B">
                        <w:rPr>
                          <w:b/>
                          <w:color w:val="C00000"/>
                          <w14:textFill>
                            <w14:solidFill>
                              <w14:srgbClr w14:val="C00000">
                                <w14:lumMod w14:val="75000"/>
                              </w14:srgbClr>
                            </w14:solidFill>
                          </w14:textFill>
                        </w:rPr>
                        <w:t>Non-matriculated</w:t>
                      </w:r>
                      <w:r w:rsidRPr="00B91F0B">
                        <w:t xml:space="preserve"> </w:t>
                      </w:r>
                      <w:r w:rsidRPr="00826A22">
                        <w:rPr>
                          <w:color w:val="000000" w:themeColor="text1"/>
                        </w:rPr>
                        <w:t>(non-math or non-English)</w:t>
                      </w:r>
                    </w:p>
                    <w:p w:rsidR="00F06935" w:rsidRPr="00826A22" w:rsidRDefault="00F06935" w:rsidP="00F06935">
                      <w:pPr>
                        <w:pStyle w:val="ListParagraph"/>
                        <w:numPr>
                          <w:ilvl w:val="0"/>
                          <w:numId w:val="1"/>
                        </w:numPr>
                        <w:spacing w:after="200" w:line="276" w:lineRule="auto"/>
                        <w:ind w:left="0"/>
                        <w:rPr>
                          <w:color w:val="000000" w:themeColor="text1"/>
                        </w:rPr>
                      </w:pPr>
                    </w:p>
                    <w:p w:rsidR="00F06935" w:rsidRDefault="00F06935" w:rsidP="00F06935">
                      <w:pPr>
                        <w:pStyle w:val="ListParagraph"/>
                        <w:numPr>
                          <w:ilvl w:val="0"/>
                          <w:numId w:val="1"/>
                        </w:numPr>
                        <w:spacing w:after="200" w:line="276" w:lineRule="auto"/>
                        <w:ind w:left="0"/>
                      </w:pPr>
                      <w:r w:rsidRPr="00B91F0B">
                        <w:rPr>
                          <w:b/>
                          <w:color w:val="C00000"/>
                          <w14:textFill>
                            <w14:solidFill>
                              <w14:srgbClr w14:val="C00000">
                                <w14:lumMod w14:val="75000"/>
                              </w14:srgbClr>
                            </w14:solidFill>
                          </w14:textFill>
                        </w:rPr>
                        <w:t>Concurrent</w:t>
                      </w:r>
                      <w:r w:rsidRPr="00B91F0B">
                        <w:t xml:space="preserve"> </w:t>
                      </w:r>
                      <w:r w:rsidRPr="00826A22">
                        <w:rPr>
                          <w:color w:val="000000" w:themeColor="text1"/>
                        </w:rPr>
                        <w:t>(includes K-12 , excludes Dual</w:t>
                      </w:r>
                      <w:r>
                        <w:rPr>
                          <w:color w:val="000000" w:themeColor="text1"/>
                        </w:rPr>
                        <w:t xml:space="preserve"> Enrollment</w:t>
                      </w:r>
                      <w:r w:rsidRPr="00826A22">
                        <w:rPr>
                          <w:color w:val="000000" w:themeColor="text1"/>
                        </w:rPr>
                        <w:t>)</w:t>
                      </w:r>
                    </w:p>
                    <w:p w:rsidR="00F06935" w:rsidRPr="00890980" w:rsidRDefault="00F06935" w:rsidP="00F06935">
                      <w:pPr>
                        <w:pStyle w:val="ListParagraph"/>
                        <w:spacing w:line="360" w:lineRule="auto"/>
                        <w:ind w:left="994" w:right="346" w:firstLine="0"/>
                        <w:rPr>
                          <w:rFonts w:ascii="Times New Roman" w:eastAsia="Times New Roman" w:hAnsi="Times New Roman" w:cs="Times New Roman"/>
                          <w:sz w:val="24"/>
                          <w:szCs w:val="24"/>
                        </w:rPr>
                      </w:pPr>
                    </w:p>
                  </w:txbxContent>
                </v:textbox>
                <w10:wrap type="square" anchorx="margin" anchory="margin"/>
              </v:rect>
            </w:pict>
          </mc:Fallback>
        </mc:AlternateContent>
      </w:r>
      <w:r>
        <w:rPr>
          <w:noProof/>
          <w:lang w:eastAsia="en-US"/>
        </w:rPr>
        <mc:AlternateContent>
          <mc:Choice Requires="wps">
            <w:drawing>
              <wp:anchor distT="0" distB="0" distL="114300" distR="114300" simplePos="0" relativeHeight="251659264" behindDoc="0" locked="0" layoutInCell="1" allowOverlap="1" wp14:anchorId="60CB02B3" wp14:editId="67337E04">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508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rgbClr val="0070C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6935" w:rsidRDefault="00F06935" w:rsidP="00F06935">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Content>
                                <w:r>
                                  <w:rPr>
                                    <w:color w:val="FFFFFF" w:themeColor="background1"/>
                                    <w:sz w:val="22"/>
                                    <w:szCs w:val="22"/>
                                  </w:rPr>
                                  <w:t>Mt. San Jacinto College</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CB02B3"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" fillcolor="#0070c0" stroked="f" strokeweight=".5pt">
                <v:textbox inset="2.53903mm,1.2695mm,2.53903mm,4.32pt">
                  <w:txbxContent>
                    <w:p w:rsidR="00F06935" w:rsidRDefault="00F06935" w:rsidP="00F06935">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Content>
                          <w:r>
                            <w:rPr>
                              <w:color w:val="FFFFFF" w:themeColor="background1"/>
                              <w:sz w:val="22"/>
                              <w:szCs w:val="22"/>
                            </w:rPr>
                            <w:t>Mt. San Jacinto College</w:t>
                          </w:r>
                        </w:sdtContent>
                      </w:sdt>
                    </w:p>
                  </w:txbxContent>
                </v:textbox>
                <w10:wrap type="square" anchorx="margin" anchory="margin"/>
              </v:rect>
            </w:pict>
          </mc:Fallback>
        </mc:AlternateContent>
      </w:r>
      <w:r>
        <w:rPr>
          <w:noProof/>
          <w:lang w:eastAsia="en-US"/>
        </w:rPr>
        <mc:AlternateContent>
          <mc:Choice Requires="wps">
            <w:drawing>
              <wp:anchor distT="91440" distB="91440" distL="114300" distR="114300" simplePos="0" relativeHeight="251660288" behindDoc="0" locked="0" layoutInCell="1" allowOverlap="1" wp14:anchorId="3D765C5C" wp14:editId="00C20766">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6935" w:rsidRDefault="00F06935" w:rsidP="00F06935">
                            <w:pPr>
                              <w:pStyle w:val="Title"/>
                              <w:jc w:val="center"/>
                              <w:rPr>
                                <w:sz w:val="36"/>
                                <w:szCs w:val="36"/>
                              </w:rPr>
                            </w:pPr>
                            <w:r>
                              <w:rPr>
                                <w:sz w:val="36"/>
                                <w:szCs w:val="36"/>
                              </w:rPr>
                              <w:t>College Ready Registration Model</w:t>
                            </w:r>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3D765C5C"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2e74b5 [2404]" strokeweight=".5pt">
                <v:textbox inset="28.8pt,1.2695mm,28.8pt,33.84pt">
                  <w:txbxContent>
                    <w:p w:rsidR="00F06935" w:rsidRDefault="00F06935" w:rsidP="00F06935">
                      <w:pPr>
                        <w:pStyle w:val="Title"/>
                        <w:jc w:val="center"/>
                        <w:rPr>
                          <w:sz w:val="36"/>
                          <w:szCs w:val="36"/>
                        </w:rPr>
                      </w:pPr>
                      <w:r>
                        <w:rPr>
                          <w:sz w:val="36"/>
                          <w:szCs w:val="36"/>
                        </w:rPr>
                        <w:t>College Ready Registration Model</w:t>
                      </w:r>
                    </w:p>
                  </w:txbxContent>
                </v:textbox>
                <w10:wrap type="square" anchorx="margin" anchory="margin"/>
              </v:rect>
            </w:pict>
          </mc:Fallback>
        </mc:AlternateContent>
      </w:r>
      <w:sdt>
        <w:sdtPr>
          <w:rPr>
            <w:color w:val="2E74B5" w:themeColor="accent1" w:themeShade="BF"/>
            <w:sz w:val="21"/>
            <w:szCs w:val="21"/>
          </w:rPr>
          <w:alias w:val="Story Title"/>
          <w:tag w:val="Story Title"/>
          <w:id w:val="-1878537549"/>
          <w:placeholder>
            <w:docPart w:val="2FAC1C7DC2C24EFD9036EE9BE7482C8C"/>
          </w:placeholder>
        </w:sdtPr>
        <w:sdtContent>
          <w:r w:rsidRPr="00F06935">
            <w:rPr>
              <w:color w:val="2E74B5" w:themeColor="accent1" w:themeShade="BF"/>
              <w:sz w:val="21"/>
              <w:szCs w:val="21"/>
            </w:rPr>
            <w:t>A Meaningful connection to College and Career Readiness       ACcess, Equity, &amp; Success</w:t>
          </w:r>
        </w:sdtContent>
      </w:sdt>
    </w:p>
    <w:p w:rsidR="00F06935" w:rsidRPr="00F06935" w:rsidRDefault="00F06935" w:rsidP="00F06935">
      <w:pPr>
        <w:rPr>
          <w:sz w:val="21"/>
          <w:szCs w:val="21"/>
        </w:rPr>
        <w:sectPr w:rsidR="00F06935" w:rsidRPr="00F06935" w:rsidSect="00F06935">
          <w:headerReference w:type="default" r:id="rId5"/>
          <w:pgSz w:w="12240" w:h="15840"/>
          <w:pgMar w:top="1080" w:right="1080" w:bottom="1080" w:left="1080" w:header="720" w:footer="720" w:gutter="0"/>
          <w:cols w:space="720"/>
          <w:docGrid w:linePitch="360"/>
        </w:sectPr>
      </w:pPr>
    </w:p>
    <w:p w:rsidR="00F06935" w:rsidRPr="00F06935" w:rsidRDefault="00F06935" w:rsidP="00F06935">
      <w:pPr>
        <w:ind w:firstLine="0"/>
        <w:rPr>
          <w:sz w:val="21"/>
          <w:szCs w:val="21"/>
        </w:rPr>
      </w:pPr>
      <w:r w:rsidRPr="00F06935">
        <w:rPr>
          <w:noProof/>
          <w:sz w:val="21"/>
          <w:szCs w:val="21"/>
          <w:lang w:eastAsia="en-US"/>
        </w:rPr>
        <mc:AlternateContent>
          <mc:Choice Requires="wps">
            <w:drawing>
              <wp:anchor distT="0" distB="0" distL="114300" distR="114300" simplePos="0" relativeHeight="251664384" behindDoc="0" locked="0" layoutInCell="1" allowOverlap="1" wp14:anchorId="2EA27C98" wp14:editId="2A9290F6">
                <wp:simplePos x="0" y="0"/>
                <wp:positionH relativeFrom="margin">
                  <wp:posOffset>-190500</wp:posOffset>
                </wp:positionH>
                <wp:positionV relativeFrom="margin">
                  <wp:posOffset>3076575</wp:posOffset>
                </wp:positionV>
                <wp:extent cx="4362450" cy="1023620"/>
                <wp:effectExtent l="0" t="0" r="19050" b="24130"/>
                <wp:wrapSquare wrapText="bothSides"/>
                <wp:docPr id="8" name="Quote"/>
                <wp:cNvGraphicFramePr/>
                <a:graphic xmlns:a="http://schemas.openxmlformats.org/drawingml/2006/main">
                  <a:graphicData uri="http://schemas.microsoft.com/office/word/2010/wordprocessingShape">
                    <wps:wsp>
                      <wps:cNvSpPr txBox="1"/>
                      <wps:spPr>
                        <a:xfrm>
                          <a:off x="0" y="0"/>
                          <a:ext cx="4362450" cy="102362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F06935" w:rsidRPr="003E7A30" w:rsidRDefault="00F06935" w:rsidP="00F06935">
                            <w:pPr>
                              <w:pStyle w:val="NormalWeb"/>
                              <w:spacing w:line="348" w:lineRule="auto"/>
                              <w:jc w:val="center"/>
                              <w:rPr>
                                <w:color w:val="2E74B5" w:themeColor="accent1" w:themeShade="BF"/>
                                <w:sz w:val="18"/>
                                <w:szCs w:val="18"/>
                              </w:rPr>
                            </w:pPr>
                            <w:r w:rsidRPr="003E7A30">
                              <w:rPr>
                                <w:rFonts w:ascii="Book Antiqua" w:eastAsia="+mn-ea" w:hAnsi="Book Antiqua" w:cs="+mn-cs"/>
                                <w:caps/>
                                <w:color w:val="2E74B5" w:themeColor="accent1" w:themeShade="BF"/>
                                <w:kern w:val="24"/>
                                <w:sz w:val="18"/>
                                <w:szCs w:val="18"/>
                              </w:rPr>
                              <w:t>“If corrective action isn’t taken now, California’s workforce will have a shortage of one million college educated workers by 2025, according to the Public Policy institute of california”</w:t>
                            </w:r>
                          </w:p>
                        </w:txbxContent>
                      </wps:txbx>
                      <wps:bodyPr wrap="square" lIns="137160" tIns="137160" rIns="137160" bIns="137160" rtlCol="0">
                        <a:noAutofit/>
                      </wps:bodyPr>
                    </wps:wsp>
                  </a:graphicData>
                </a:graphic>
                <wp14:sizeRelH relativeFrom="margin">
                  <wp14:pctWidth>0</wp14:pctWidth>
                </wp14:sizeRelH>
                <wp14:sizeRelV relativeFrom="margin">
                  <wp14:pctHeight>0</wp14:pctHeight>
                </wp14:sizeRelV>
              </wp:anchor>
            </w:drawing>
          </mc:Choice>
          <mc:Fallback>
            <w:pict>
              <v:shapetype w14:anchorId="2EA27C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9" type="#_x0000_t185" style="position:absolute;margin-left:-15pt;margin-top:242.25pt;width:343.5pt;height:80.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" adj="0" filled="t" fillcolor="window" strokecolor="windowText" strokeweight="1pt">
                <v:textbox inset="10.8pt,10.8pt,10.8pt,10.8pt">
                  <w:txbxContent>
                    <w:p w:rsidR="00F06935" w:rsidRPr="003E7A30" w:rsidRDefault="00F06935" w:rsidP="00F06935">
                      <w:pPr>
                        <w:pStyle w:val="NormalWeb"/>
                        <w:spacing w:line="348" w:lineRule="auto"/>
                        <w:jc w:val="center"/>
                        <w:rPr>
                          <w:color w:val="2E74B5" w:themeColor="accent1" w:themeShade="BF"/>
                          <w:sz w:val="18"/>
                          <w:szCs w:val="18"/>
                        </w:rPr>
                      </w:pPr>
                      <w:r w:rsidRPr="003E7A30">
                        <w:rPr>
                          <w:rFonts w:ascii="Book Antiqua" w:eastAsia="+mn-ea" w:hAnsi="Book Antiqua" w:cs="+mn-cs"/>
                          <w:caps/>
                          <w:color w:val="2E74B5" w:themeColor="accent1" w:themeShade="BF"/>
                          <w:kern w:val="24"/>
                          <w:sz w:val="18"/>
                          <w:szCs w:val="18"/>
                        </w:rPr>
                        <w:t>“If corrective action isn’t taken now, California’s workforce will have a shortage of one million college educated workers by 2025, according to the Public Policy institute of california”</w:t>
                      </w:r>
                    </w:p>
                  </w:txbxContent>
                </v:textbox>
                <w10:wrap type="square" anchorx="margin" anchory="margin"/>
              </v:shape>
            </w:pict>
          </mc:Fallback>
        </mc:AlternateContent>
      </w:r>
      <w:r w:rsidRPr="00F06935">
        <w:rPr>
          <w:sz w:val="21"/>
          <w:szCs w:val="21"/>
        </w:rPr>
        <w:t xml:space="preserve">Historically, California Community Colleges have determined enrollment prioritization primarily by the number of college units completed by a college student and did not consider whether a student was prepared for college.  The end result showed limited college success for underprepared college students and created access barriers for college ready students, thus lengthening their time to degree completion. MSJC’s innovative College Ready Registration Model removes this barrier for students who are college ready while still implementing all required state components, such as mandated student placements, academic satisfactory progress, 100 unit limitations, and academic planning incentives. MSJC’s college Ready Registration Model accomplishes this by using a tiered approached based on academic preparedness (English &amp; Math). Students who place college proficient, college ready, developmental or basic skills will receive a registration assignment in descending order.  No longer will the registration model place students primarily by the number of units completed.  The new model allows students who are college ready to have a seamless pathway toward earning a certificate or degree or transferring to a four-year institution.  Going forward, MSJC will need to develop and expand new programs to create greater access, equity, and success, particularly in the area of remediation. Current efforts with our K-12 partners, alongside a college ready registration model, brings these efforts together in a meaningful way while seeking to address college and career readiness.  Efforts, such as the common core implementation, curriculum alignment, multiple measurement placement, dual enrollment, EAP/ERWC acceptance, and the development of possible summer remediation options will position our college in a place to meet President Obama’s 2020 Vision. </w:t>
      </w:r>
    </w:p>
    <w:p w:rsidR="00F06935" w:rsidRDefault="00F06935" w:rsidP="00F06935">
      <w:pPr>
        <w:spacing w:after="200" w:line="276" w:lineRule="auto"/>
        <w:ind w:firstLine="0"/>
        <w:rPr>
          <w:noProof/>
          <w:lang w:eastAsia="en-US"/>
        </w:rPr>
      </w:pPr>
    </w:p>
    <w:p w:rsidR="00F06935" w:rsidRDefault="00F06935" w:rsidP="00F06935">
      <w:pPr>
        <w:spacing w:after="200" w:line="276" w:lineRule="auto"/>
        <w:ind w:firstLine="0"/>
      </w:pPr>
    </w:p>
    <w:p w:rsidR="00F06935" w:rsidRDefault="00F06935" w:rsidP="00F06935">
      <w:pPr>
        <w:spacing w:after="200" w:line="276" w:lineRule="auto"/>
        <w:ind w:firstLine="0"/>
      </w:pPr>
    </w:p>
    <w:sectPr w:rsidR="00F06935">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C6" w:rsidRDefault="00FC53B3">
    <w:pPr>
      <w:pStyle w:val="Header"/>
    </w:pPr>
    <w:r>
      <w:rPr>
        <w:noProof/>
        <w:lang w:eastAsia="en-US"/>
      </w:rPr>
      <mc:AlternateContent>
        <mc:Choice Requires="wps">
          <w:drawing>
            <wp:anchor distT="0" distB="0" distL="114300" distR="114300" simplePos="0" relativeHeight="251659264" behindDoc="0" locked="0" layoutInCell="1" allowOverlap="1" wp14:anchorId="792E77BF" wp14:editId="06B4D57F">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0D95259" id="Rectangle 19" o:spid="_x0000_s1026" style="position:absolute;margin-left:0;margin-top:0;width:534.25pt;height:5.75pt;z-index:25165926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5b9bd5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0288" behindDoc="0" locked="0" layoutInCell="1" allowOverlap="1" wp14:anchorId="626F2D65" wp14:editId="5E2D67BD">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2310276"/>
                            <w:dataBinding w:prefixMappings="xmlns:ns0='http://schemas.openxmlformats.org/officeDocument/2006/extended-properties' " w:xpath="/ns0:Properties[1]/ns0:Company[1]" w:storeItemID="{6668398D-A668-4E3E-A5EB-62B293D839F1}"/>
                            <w:text/>
                          </w:sdtPr>
                          <w:sdtEndPr/>
                          <w:sdtContent>
                            <w:p w:rsidR="005F24C6" w:rsidRDefault="00F06935">
                              <w:pPr>
                                <w:jc w:val="center"/>
                              </w:pPr>
                              <w:r>
                                <w:t>Mt. San Jacinto College</w:t>
                              </w:r>
                            </w:p>
                          </w:sdtContent>
                        </w:sdt>
                        <w:p w:rsidR="005F24C6" w:rsidRDefault="00FC53B3"/>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626F2D65" id="_x0000_t202" coordsize="21600,21600" o:spt="202" path="m,l,21600r21600,l21600,xe">
              <v:stroke joinstyle="miter"/>
              <v:path gradientshapeok="t" o:connecttype="rect"/>
            </v:shapetype>
            <v:shape id="Subtitle 2" o:spid="_x0000_s1030" type="#_x0000_t202" style="position:absolute;left:0;text-align:left;margin-left:0;margin-top:0;width:514.1pt;height:26.6pt;z-index:25166028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" filled="f" stroked="f">
              <v:path arrowok="t"/>
              <v:textbox inset="2.53903mm,1.2695mm,2.53903mm,1.2695mm">
                <w:txbxContent>
                  <w:sdt>
                    <w:sdtPr>
                      <w:id w:val="-2092310276"/>
                      <w:dataBinding w:prefixMappings="xmlns:ns0='http://schemas.openxmlformats.org/officeDocument/2006/extended-properties' " w:xpath="/ns0:Properties[1]/ns0:Company[1]" w:storeItemID="{6668398D-A668-4E3E-A5EB-62B293D839F1}"/>
                      <w:text/>
                    </w:sdtPr>
                    <w:sdtEndPr/>
                    <w:sdtContent>
                      <w:p w:rsidR="005F24C6" w:rsidRDefault="00F06935">
                        <w:pPr>
                          <w:jc w:val="center"/>
                        </w:pPr>
                        <w:r>
                          <w:t>Mt. San Jacinto College</w:t>
                        </w:r>
                      </w:p>
                    </w:sdtContent>
                  </w:sdt>
                  <w:p w:rsidR="005F24C6" w:rsidRDefault="00FC53B3"/>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AC2"/>
    <w:multiLevelType w:val="hybridMultilevel"/>
    <w:tmpl w:val="D6C02EF8"/>
    <w:lvl w:ilvl="0" w:tplc="6B3A2A3E">
      <w:start w:val="1"/>
      <w:numFmt w:val="upperLetter"/>
      <w:lvlText w:val="%1."/>
      <w:lvlJc w:val="left"/>
      <w:pPr>
        <w:ind w:left="1080" w:hanging="360"/>
      </w:pPr>
      <w:rPr>
        <w:rFonts w:hint="default"/>
        <w:b w:val="0"/>
        <w:i w:val="0"/>
      </w:rPr>
    </w:lvl>
    <w:lvl w:ilvl="1" w:tplc="BED0DF42">
      <w:start w:val="1"/>
      <w:numFmt w:val="low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9075F1"/>
    <w:multiLevelType w:val="hybridMultilevel"/>
    <w:tmpl w:val="1E66AC6E"/>
    <w:lvl w:ilvl="0" w:tplc="A84E303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EB22BB"/>
    <w:multiLevelType w:val="hybridMultilevel"/>
    <w:tmpl w:val="4844DA72"/>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35"/>
    <w:rsid w:val="00344915"/>
    <w:rsid w:val="00F0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BA4D800-7F7B-4F09-AC7E-760D0621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35"/>
    <w:pPr>
      <w:spacing w:after="0" w:line="324" w:lineRule="auto"/>
      <w:ind w:firstLine="288"/>
    </w:pPr>
    <w:rPr>
      <w:sz w:val="19"/>
      <w:lang w:eastAsia="ko-KR"/>
    </w:rPr>
  </w:style>
  <w:style w:type="paragraph" w:styleId="Heading1">
    <w:name w:val="heading 1"/>
    <w:basedOn w:val="Normal"/>
    <w:next w:val="Normal"/>
    <w:link w:val="Heading1Char"/>
    <w:uiPriority w:val="9"/>
    <w:qFormat/>
    <w:rsid w:val="00F06935"/>
    <w:pPr>
      <w:keepNext/>
      <w:keepLines/>
      <w:spacing w:before="240" w:line="240" w:lineRule="auto"/>
      <w:ind w:firstLine="0"/>
      <w:outlineLvl w:val="0"/>
    </w:pPr>
    <w:rPr>
      <w:rFonts w:asciiTheme="majorHAnsi" w:eastAsiaTheme="majorEastAsia" w:hAnsiTheme="majorHAnsi" w:cstheme="majorBidi"/>
      <w:bCs/>
      <w:caps/>
      <w:color w:val="5B9BD5" w:themeColor="accent1"/>
      <w:sz w:val="32"/>
      <w:szCs w:val="32"/>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935"/>
    <w:rPr>
      <w:rFonts w:asciiTheme="majorHAnsi" w:eastAsiaTheme="majorEastAsia" w:hAnsiTheme="majorHAnsi" w:cstheme="majorBidi"/>
      <w:bCs/>
      <w:caps/>
      <w:color w:val="5B9BD5" w:themeColor="accent1"/>
      <w:sz w:val="32"/>
      <w:szCs w:val="32"/>
      <w:lang w:eastAsia="ko-KR"/>
      <w14:numForm w14:val="oldStyle"/>
    </w:rPr>
  </w:style>
  <w:style w:type="paragraph" w:styleId="Subtitle">
    <w:name w:val="Subtitle"/>
    <w:basedOn w:val="Normal"/>
    <w:next w:val="Normal"/>
    <w:link w:val="SubtitleChar"/>
    <w:uiPriority w:val="11"/>
    <w:qFormat/>
    <w:rsid w:val="00F06935"/>
    <w:pPr>
      <w:numPr>
        <w:ilvl w:val="1"/>
      </w:numPr>
      <w:ind w:firstLine="288"/>
    </w:pPr>
    <w:rPr>
      <w:rFonts w:eastAsiaTheme="majorEastAsia" w:cstheme="majorBidi"/>
      <w:iCs/>
      <w:caps/>
      <w:color w:val="44546A" w:themeColor="text2"/>
      <w:sz w:val="32"/>
      <w:szCs w:val="24"/>
      <w:lang w:bidi="hi-IN"/>
    </w:rPr>
  </w:style>
  <w:style w:type="character" w:customStyle="1" w:styleId="SubtitleChar">
    <w:name w:val="Subtitle Char"/>
    <w:basedOn w:val="DefaultParagraphFont"/>
    <w:link w:val="Subtitle"/>
    <w:uiPriority w:val="11"/>
    <w:rsid w:val="00F06935"/>
    <w:rPr>
      <w:rFonts w:eastAsiaTheme="majorEastAsia" w:cstheme="majorBidi"/>
      <w:iCs/>
      <w:caps/>
      <w:color w:val="44546A" w:themeColor="text2"/>
      <w:sz w:val="32"/>
      <w:szCs w:val="24"/>
      <w:lang w:eastAsia="ko-KR" w:bidi="hi-IN"/>
    </w:rPr>
  </w:style>
  <w:style w:type="paragraph" w:styleId="Title">
    <w:name w:val="Title"/>
    <w:basedOn w:val="Normal"/>
    <w:next w:val="Normal"/>
    <w:link w:val="TitleChar"/>
    <w:uiPriority w:val="10"/>
    <w:qFormat/>
    <w:rsid w:val="00F06935"/>
    <w:pPr>
      <w:spacing w:line="240" w:lineRule="auto"/>
      <w:ind w:firstLine="0"/>
      <w:contextualSpacing/>
    </w:pPr>
    <w:rPr>
      <w:rFonts w:asciiTheme="majorHAnsi" w:eastAsiaTheme="majorEastAsia" w:hAnsiTheme="majorHAnsi" w:cstheme="majorBidi"/>
      <w:caps/>
      <w:color w:val="323E4F"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sid w:val="00F06935"/>
    <w:rPr>
      <w:rFonts w:asciiTheme="majorHAnsi" w:eastAsiaTheme="majorEastAsia" w:hAnsiTheme="majorHAnsi" w:cstheme="majorBidi"/>
      <w:caps/>
      <w:color w:val="323E4F" w:themeColor="text2" w:themeShade="BF"/>
      <w:kern w:val="28"/>
      <w:sz w:val="80"/>
      <w:szCs w:val="52"/>
      <w:lang w:eastAsia="ko-KR"/>
      <w14:ligatures w14:val="standard"/>
      <w14:numForm w14:val="oldStyle"/>
    </w:rPr>
  </w:style>
  <w:style w:type="paragraph" w:styleId="ListParagraph">
    <w:name w:val="List Paragraph"/>
    <w:basedOn w:val="Normal"/>
    <w:uiPriority w:val="34"/>
    <w:qFormat/>
    <w:rsid w:val="00F06935"/>
    <w:pPr>
      <w:spacing w:line="240" w:lineRule="auto"/>
      <w:ind w:left="720" w:hanging="288"/>
      <w:contextualSpacing/>
    </w:pPr>
    <w:rPr>
      <w:color w:val="323E4F" w:themeColor="text2" w:themeShade="BF"/>
    </w:rPr>
  </w:style>
  <w:style w:type="paragraph" w:styleId="NormalWeb">
    <w:name w:val="Normal (Web)"/>
    <w:basedOn w:val="Normal"/>
    <w:uiPriority w:val="99"/>
    <w:unhideWhenUsed/>
    <w:rsid w:val="00F06935"/>
    <w:rPr>
      <w:rFonts w:ascii="Times New Roman" w:hAnsi="Times New Roman" w:cs="Times New Roman"/>
      <w:sz w:val="24"/>
      <w:szCs w:val="24"/>
      <w:lang w:eastAsia="en-US"/>
    </w:rPr>
  </w:style>
  <w:style w:type="paragraph" w:styleId="Header">
    <w:name w:val="header"/>
    <w:basedOn w:val="Normal"/>
    <w:link w:val="HeaderChar"/>
    <w:uiPriority w:val="99"/>
    <w:unhideWhenUsed/>
    <w:rsid w:val="00F06935"/>
    <w:pPr>
      <w:tabs>
        <w:tab w:val="center" w:pos="4680"/>
        <w:tab w:val="right" w:pos="9360"/>
      </w:tabs>
      <w:spacing w:line="240" w:lineRule="auto"/>
    </w:pPr>
  </w:style>
  <w:style w:type="character" w:customStyle="1" w:styleId="HeaderChar">
    <w:name w:val="Header Char"/>
    <w:basedOn w:val="DefaultParagraphFont"/>
    <w:link w:val="Header"/>
    <w:uiPriority w:val="99"/>
    <w:rsid w:val="00F06935"/>
    <w:rPr>
      <w:sz w:val="19"/>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AC1C7DC2C24EFD9036EE9BE7482C8C"/>
        <w:category>
          <w:name w:val="General"/>
          <w:gallery w:val="placeholder"/>
        </w:category>
        <w:types>
          <w:type w:val="bbPlcHdr"/>
        </w:types>
        <w:behaviors>
          <w:behavior w:val="content"/>
        </w:behaviors>
        <w:guid w:val="{E0AA3B3B-322E-476C-B5FE-5EC37D032D91}"/>
      </w:docPartPr>
      <w:docPartBody>
        <w:p w:rsidR="00000000" w:rsidRDefault="00E377B6" w:rsidP="00E377B6">
          <w:pPr>
            <w:pStyle w:val="2FAC1C7DC2C24EFD9036EE9BE7482C8C"/>
          </w:pPr>
          <w:r>
            <w:t>Story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B6"/>
    <w:rsid w:val="00B264DB"/>
    <w:rsid w:val="00E3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AC1C7DC2C24EFD9036EE9BE7482C8C">
    <w:name w:val="2FAC1C7DC2C24EFD9036EE9BE7482C8C"/>
    <w:rsid w:val="00E37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Spillman</dc:creator>
  <cp:keywords/>
  <dc:description/>
  <cp:lastModifiedBy/>
  <cp:revision>1</cp:revision>
  <dcterms:created xsi:type="dcterms:W3CDTF">2016-08-19T17:42:00Z</dcterms:created>
</cp:coreProperties>
</file>